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成交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结果</w:t>
      </w:r>
      <w:r>
        <w:rPr>
          <w:rFonts w:hint="eastAsia"/>
          <w:b/>
          <w:color w:val="auto"/>
          <w:sz w:val="28"/>
          <w:szCs w:val="28"/>
        </w:rPr>
        <w:t>公告</w:t>
      </w:r>
    </w:p>
    <w:p>
      <w:pPr>
        <w:jc w:val="center"/>
        <w:rPr>
          <w:b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由上海昕广管理咨询有限公司组织的</w:t>
      </w:r>
      <w:r>
        <w:rPr>
          <w:rFonts w:hint="eastAsia" w:ascii="宋体" w:hAnsi="Courier New"/>
          <w:color w:val="auto"/>
          <w:szCs w:val="21"/>
          <w:lang w:eastAsia="zh-CN"/>
        </w:rPr>
        <w:t>松江区中山街道SJC1-0006单元C30-03和C31-08地块土壤污染状况初步调查</w:t>
      </w:r>
      <w:r>
        <w:rPr>
          <w:rFonts w:hint="eastAsia" w:ascii="宋体" w:hAnsi="Courier New"/>
          <w:color w:val="auto"/>
          <w:szCs w:val="21"/>
        </w:rPr>
        <w:t>（项目编号：</w:t>
      </w:r>
      <w:r>
        <w:rPr>
          <w:rFonts w:hint="eastAsia" w:ascii="宋体" w:hAnsi="Courier New"/>
          <w:color w:val="auto"/>
          <w:szCs w:val="21"/>
          <w:lang w:eastAsia="zh-CN"/>
        </w:rPr>
        <w:t>SHXGZX-20251010-01C-X</w:t>
      </w:r>
      <w:r>
        <w:rPr>
          <w:rFonts w:hint="eastAsia" w:ascii="宋体" w:hAnsi="Courier New"/>
          <w:color w:val="auto"/>
          <w:szCs w:val="21"/>
        </w:rPr>
        <w:t xml:space="preserve"> ，</w:t>
      </w:r>
      <w:r>
        <w:rPr>
          <w:rFonts w:hint="eastAsia" w:ascii="宋体" w:hAnsi="Courier New"/>
          <w:szCs w:val="21"/>
        </w:rPr>
        <w:t>项目最高限价</w:t>
      </w:r>
      <w:r>
        <w:rPr>
          <w:rFonts w:hint="eastAsia" w:ascii="宋体" w:hAnsi="Courier New"/>
          <w:color w:val="auto"/>
          <w:szCs w:val="21"/>
        </w:rPr>
        <w:t>：</w:t>
      </w:r>
      <w:r>
        <w:rPr>
          <w:rFonts w:hint="eastAsia" w:ascii="宋体" w:hAnsi="Courier New"/>
          <w:color w:val="auto"/>
          <w:szCs w:val="21"/>
          <w:lang w:eastAsia="zh-CN"/>
        </w:rPr>
        <w:t>344386</w:t>
      </w:r>
      <w:r>
        <w:rPr>
          <w:rFonts w:hint="eastAsia" w:ascii="宋体" w:hAnsi="Courier New"/>
          <w:color w:val="auto"/>
          <w:szCs w:val="21"/>
        </w:rPr>
        <w:t xml:space="preserve"> 元）的竞争性磋商，于202</w:t>
      </w:r>
      <w:r>
        <w:rPr>
          <w:rFonts w:hint="eastAsia" w:ascii="宋体" w:hAnsi="Courier New"/>
          <w:color w:val="auto"/>
          <w:szCs w:val="21"/>
          <w:lang w:val="en-US" w:eastAsia="zh-CN"/>
        </w:rPr>
        <w:t>5</w:t>
      </w:r>
      <w:r>
        <w:rPr>
          <w:rFonts w:hint="eastAsia" w:ascii="宋体" w:hAnsi="Courier New"/>
          <w:color w:val="auto"/>
          <w:szCs w:val="21"/>
        </w:rPr>
        <w:t>年</w:t>
      </w:r>
      <w:r>
        <w:rPr>
          <w:rFonts w:hint="eastAsia" w:ascii="宋体" w:hAnsi="Courier New"/>
          <w:color w:val="auto"/>
          <w:szCs w:val="21"/>
          <w:lang w:val="en-US" w:eastAsia="zh-CN"/>
        </w:rPr>
        <w:t>10</w:t>
      </w:r>
      <w:r>
        <w:rPr>
          <w:rFonts w:hint="eastAsia" w:ascii="宋体" w:hAnsi="Courier New"/>
          <w:color w:val="auto"/>
          <w:szCs w:val="21"/>
        </w:rPr>
        <w:t>月</w:t>
      </w:r>
      <w:r>
        <w:rPr>
          <w:rFonts w:hint="eastAsia" w:ascii="宋体" w:hAnsi="Courier New"/>
          <w:color w:val="auto"/>
          <w:szCs w:val="21"/>
          <w:lang w:val="en-US" w:eastAsia="zh-CN"/>
        </w:rPr>
        <w:t>27</w:t>
      </w:r>
      <w:r>
        <w:rPr>
          <w:rFonts w:hint="eastAsia" w:ascii="宋体" w:hAnsi="Courier New"/>
          <w:color w:val="auto"/>
          <w:szCs w:val="21"/>
        </w:rPr>
        <w:t>日</w:t>
      </w:r>
      <w:r>
        <w:rPr>
          <w:rFonts w:hint="eastAsia" w:ascii="宋体" w:hAnsi="Courier New"/>
          <w:color w:val="auto"/>
          <w:szCs w:val="21"/>
          <w:lang w:val="en-US" w:eastAsia="zh-CN"/>
        </w:rPr>
        <w:t>下</w:t>
      </w:r>
      <w:r>
        <w:rPr>
          <w:rFonts w:hint="eastAsia" w:ascii="宋体" w:hAnsi="Courier New"/>
          <w:color w:val="auto"/>
          <w:szCs w:val="21"/>
        </w:rPr>
        <w:t>午</w:t>
      </w:r>
      <w:r>
        <w:rPr>
          <w:rFonts w:hint="eastAsia" w:ascii="宋体" w:hAnsi="Courier New"/>
          <w:color w:val="auto"/>
          <w:szCs w:val="21"/>
          <w:lang w:val="en-US" w:eastAsia="zh-CN"/>
        </w:rPr>
        <w:t>14</w:t>
      </w:r>
      <w:r>
        <w:rPr>
          <w:rFonts w:hint="eastAsia" w:ascii="宋体" w:hAnsi="Courier New"/>
          <w:color w:val="auto"/>
          <w:szCs w:val="21"/>
        </w:rPr>
        <w:t>:</w:t>
      </w:r>
      <w:r>
        <w:rPr>
          <w:rFonts w:ascii="宋体" w:hAnsi="Courier New"/>
          <w:color w:val="auto"/>
          <w:szCs w:val="21"/>
        </w:rPr>
        <w:t>0</w:t>
      </w:r>
      <w:r>
        <w:rPr>
          <w:rFonts w:hint="eastAsia" w:ascii="宋体" w:hAnsi="Courier New"/>
          <w:color w:val="auto"/>
          <w:szCs w:val="21"/>
        </w:rPr>
        <w:t>0时在上海市松江区东宝路19号1106室评标室举行。</w:t>
      </w:r>
    </w:p>
    <w:p>
      <w:pPr>
        <w:spacing w:line="360" w:lineRule="auto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经评审委员会评审，并经采购人确认，本次成交结果公布如下：</w:t>
      </w:r>
    </w:p>
    <w:p>
      <w:pPr>
        <w:spacing w:line="360" w:lineRule="auto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一、成交日期：202</w:t>
      </w:r>
      <w:r>
        <w:rPr>
          <w:rFonts w:hint="eastAsia" w:ascii="宋体" w:hAnsi="Courier New"/>
          <w:color w:val="auto"/>
          <w:szCs w:val="21"/>
          <w:lang w:val="en-US" w:eastAsia="zh-CN"/>
        </w:rPr>
        <w:t>5</w:t>
      </w:r>
      <w:r>
        <w:rPr>
          <w:rFonts w:hint="eastAsia" w:ascii="宋体" w:hAnsi="Courier New"/>
          <w:color w:val="auto"/>
          <w:szCs w:val="21"/>
        </w:rPr>
        <w:t>年</w:t>
      </w:r>
      <w:r>
        <w:rPr>
          <w:rFonts w:hint="eastAsia" w:ascii="宋体" w:hAnsi="Courier New"/>
          <w:color w:val="auto"/>
          <w:szCs w:val="21"/>
          <w:lang w:val="en-US" w:eastAsia="zh-CN"/>
        </w:rPr>
        <w:t>10</w:t>
      </w:r>
      <w:r>
        <w:rPr>
          <w:rFonts w:hint="eastAsia" w:ascii="宋体" w:hAnsi="Courier New"/>
          <w:color w:val="auto"/>
          <w:szCs w:val="21"/>
        </w:rPr>
        <w:t>月</w:t>
      </w:r>
      <w:r>
        <w:rPr>
          <w:rFonts w:hint="eastAsia" w:ascii="宋体" w:hAnsi="Courier New"/>
          <w:color w:val="auto"/>
          <w:szCs w:val="21"/>
          <w:lang w:val="en-US" w:eastAsia="zh-CN"/>
        </w:rPr>
        <w:t>27</w:t>
      </w:r>
      <w:r>
        <w:rPr>
          <w:rFonts w:hint="eastAsia" w:ascii="宋体" w:hAnsi="Courier New"/>
          <w:color w:val="auto"/>
          <w:szCs w:val="21"/>
        </w:rPr>
        <w:t>日</w:t>
      </w:r>
    </w:p>
    <w:p>
      <w:pPr>
        <w:spacing w:line="360" w:lineRule="auto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二、成交信息：</w:t>
      </w:r>
    </w:p>
    <w:p>
      <w:pPr>
        <w:widowControl/>
        <w:spacing w:line="360" w:lineRule="auto"/>
        <w:ind w:firstLine="210" w:firstLineChars="100"/>
        <w:rPr>
          <w:rFonts w:hint="default" w:ascii="宋体" w:hAnsi="Courier New"/>
          <w:color w:val="auto"/>
          <w:szCs w:val="21"/>
          <w:lang w:val="en-US" w:eastAsia="zh-CN"/>
        </w:rPr>
      </w:pPr>
      <w:r>
        <w:rPr>
          <w:rFonts w:hint="eastAsia" w:ascii="宋体" w:hAnsi="Courier New"/>
          <w:color w:val="auto"/>
          <w:szCs w:val="21"/>
          <w:lang w:val="en-US" w:eastAsia="zh-CN"/>
        </w:rPr>
        <w:t>成交</w:t>
      </w:r>
      <w:r>
        <w:rPr>
          <w:rFonts w:hint="eastAsia" w:ascii="宋体" w:hAnsi="Courier New"/>
          <w:color w:val="auto"/>
          <w:szCs w:val="21"/>
        </w:rPr>
        <w:t>供应商：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宇寰环保科技（上海）有限公司</w:t>
      </w:r>
      <w:bookmarkStart w:id="0" w:name="_GoBack"/>
      <w:bookmarkEnd w:id="0"/>
    </w:p>
    <w:p>
      <w:pPr>
        <w:widowControl/>
        <w:spacing w:line="360" w:lineRule="auto"/>
        <w:ind w:firstLine="210" w:firstLineChars="100"/>
        <w:rPr>
          <w:rFonts w:hint="default" w:ascii="宋体" w:hAnsi="Courier New"/>
          <w:color w:val="auto"/>
          <w:szCs w:val="21"/>
          <w:lang w:val="en-US" w:eastAsia="zh-CN"/>
        </w:rPr>
      </w:pPr>
      <w:r>
        <w:rPr>
          <w:rFonts w:hint="eastAsia" w:ascii="宋体" w:hAnsi="Courier New"/>
          <w:color w:val="auto"/>
          <w:szCs w:val="21"/>
          <w:lang w:val="en-US" w:eastAsia="zh-CN"/>
        </w:rPr>
        <w:t>成交</w:t>
      </w:r>
      <w:r>
        <w:rPr>
          <w:rFonts w:hint="eastAsia" w:ascii="宋体" w:hAnsi="Courier New"/>
          <w:color w:val="auto"/>
          <w:szCs w:val="21"/>
        </w:rPr>
        <w:t>供应商地址：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上海市嘉定区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江桥镇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金沙江西路1555弄慧创国际B区388号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六层</w:t>
      </w:r>
    </w:p>
    <w:p>
      <w:pPr>
        <w:widowControl/>
        <w:spacing w:line="360" w:lineRule="auto"/>
        <w:ind w:firstLine="210" w:firstLineChars="100"/>
        <w:rPr>
          <w:rFonts w:hint="eastAsia" w:ascii="仿宋" w:hAnsi="仿宋"/>
          <w:szCs w:val="21"/>
          <w:lang w:val="en-US" w:eastAsia="zh-CN"/>
        </w:rPr>
      </w:pPr>
      <w:r>
        <w:rPr>
          <w:rFonts w:hint="eastAsia" w:hAnsi="Courier New"/>
          <w:color w:val="auto"/>
          <w:szCs w:val="21"/>
          <w:lang w:val="en-US" w:eastAsia="zh-CN"/>
        </w:rPr>
        <w:t>成交</w:t>
      </w:r>
      <w:r>
        <w:rPr>
          <w:rFonts w:hint="eastAsia" w:hAnsi="Courier New"/>
          <w:color w:val="auto"/>
          <w:szCs w:val="21"/>
        </w:rPr>
        <w:t>金额：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342000</w:t>
      </w:r>
      <w:r>
        <w:rPr>
          <w:rFonts w:hint="eastAsia" w:ascii="宋体" w:hAnsi="Courier New"/>
          <w:color w:val="auto"/>
          <w:szCs w:val="21"/>
        </w:rPr>
        <w:t>元</w:t>
      </w:r>
      <w:r>
        <w:rPr>
          <w:rFonts w:hint="eastAsia" w:ascii="仿宋" w:hAnsi="仿宋"/>
          <w:szCs w:val="21"/>
          <w:lang w:val="en-US" w:eastAsia="zh-CN"/>
        </w:rPr>
        <w:t>。</w:t>
      </w:r>
    </w:p>
    <w:p>
      <w:pPr>
        <w:pStyle w:val="6"/>
        <w:spacing w:before="0" w:beforeAutospacing="0" w:after="0" w:afterAutospacing="0" w:line="360" w:lineRule="auto"/>
        <w:jc w:val="both"/>
        <w:rPr>
          <w:rFonts w:hAnsi="Courier New" w:cs="Times New Roman"/>
          <w:color w:val="auto"/>
          <w:kern w:val="2"/>
          <w:sz w:val="21"/>
          <w:szCs w:val="21"/>
        </w:rPr>
      </w:pPr>
      <w:r>
        <w:rPr>
          <w:rFonts w:hint="eastAsia" w:hAnsi="Courier New" w:cs="Times New Roman"/>
          <w:color w:val="auto"/>
          <w:kern w:val="2"/>
          <w:sz w:val="21"/>
          <w:szCs w:val="21"/>
        </w:rPr>
        <w:t>三、主要</w:t>
      </w:r>
      <w:r>
        <w:rPr>
          <w:rFonts w:hint="eastAsia" w:hAnsi="Courier New" w:cs="Times New Roman"/>
          <w:color w:val="auto"/>
          <w:kern w:val="2"/>
          <w:sz w:val="21"/>
          <w:szCs w:val="21"/>
          <w:lang w:val="en-US" w:eastAsia="zh-CN"/>
        </w:rPr>
        <w:t>成交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标的名称、规格型号、数量、单价、服务要求或者标的基本情况</w:t>
      </w:r>
    </w:p>
    <w:p>
      <w:pPr>
        <w:pStyle w:val="6"/>
        <w:spacing w:before="0" w:beforeAutospacing="0" w:after="0" w:afterAutospacing="0" w:line="360" w:lineRule="auto"/>
        <w:jc w:val="both"/>
        <w:rPr>
          <w:rFonts w:hint="eastAsia" w:hAnsi="Courier New" w:eastAsia="宋体" w:cs="Times New Roman"/>
          <w:color w:val="auto"/>
          <w:kern w:val="2"/>
          <w:sz w:val="21"/>
          <w:szCs w:val="21"/>
          <w:lang w:eastAsia="zh-CN"/>
        </w:rPr>
      </w:pPr>
      <w:r>
        <w:rPr>
          <w:rFonts w:hint="eastAsia"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标的名称：</w:t>
      </w:r>
      <w:r>
        <w:rPr>
          <w:rFonts w:hint="eastAsia" w:hAnsi="Courier New" w:cs="Times New Roman"/>
          <w:color w:val="auto"/>
          <w:kern w:val="2"/>
          <w:sz w:val="21"/>
          <w:szCs w:val="21"/>
          <w:lang w:eastAsia="zh-CN"/>
        </w:rPr>
        <w:t>松江区中山街道SJC1-0006单元C30-03和C31-08地块土壤污染状况初步调查</w:t>
      </w:r>
    </w:p>
    <w:p>
      <w:pPr>
        <w:pStyle w:val="6"/>
        <w:spacing w:before="0" w:beforeAutospacing="0" w:after="0" w:afterAutospacing="0" w:line="360" w:lineRule="auto"/>
        <w:jc w:val="both"/>
        <w:rPr>
          <w:rFonts w:hAnsi="Courier New" w:cs="Times New Roman"/>
          <w:color w:val="auto"/>
          <w:kern w:val="2"/>
          <w:sz w:val="21"/>
          <w:szCs w:val="21"/>
        </w:rPr>
      </w:pPr>
      <w:r>
        <w:rPr>
          <w:rFonts w:hint="eastAsia"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规格型号、数量、单价、服务要求详见</w:t>
      </w:r>
      <w:r>
        <w:rPr>
          <w:rFonts w:hint="eastAsia" w:hAnsi="Courier New" w:cs="Times New Roman"/>
          <w:color w:val="auto"/>
          <w:kern w:val="2"/>
          <w:sz w:val="21"/>
          <w:szCs w:val="21"/>
          <w:lang w:val="en-US" w:eastAsia="zh-CN"/>
        </w:rPr>
        <w:t>磋商响应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文件。</w:t>
      </w:r>
    </w:p>
    <w:p>
      <w:pPr>
        <w:spacing w:line="360" w:lineRule="auto"/>
        <w:ind w:firstLine="210" w:firstLineChars="100"/>
        <w:rPr>
          <w:rFonts w:hint="eastAsia"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项目服务履行期限：合同签订日起至 2026 年 1 月 31 日。</w:t>
      </w:r>
    </w:p>
    <w:p>
      <w:pPr>
        <w:spacing w:line="360" w:lineRule="auto"/>
        <w:rPr>
          <w:rFonts w:hint="default" w:ascii="宋体" w:hAnsi="Courier New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ourier New"/>
          <w:color w:val="auto"/>
          <w:szCs w:val="21"/>
        </w:rPr>
        <w:t>四、评标委员会成员：</w:t>
      </w:r>
      <w:r>
        <w:rPr>
          <w:rFonts w:hint="eastAsia" w:ascii="宋体" w:hAnsi="宋体" w:eastAsia="宋体" w:cs="宋体"/>
          <w:kern w:val="2"/>
          <w:sz w:val="21"/>
          <w:szCs w:val="21"/>
        </w:rPr>
        <w:t>郑奇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雷一东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阚黎黎</w:t>
      </w:r>
      <w:r>
        <w:rPr>
          <w:rFonts w:hint="eastAsia" w:ascii="宋体" w:hAnsi="Courier New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210" w:firstLineChars="1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如对采购结果有异议，请于本成交</w:t>
      </w:r>
      <w:r>
        <w:rPr>
          <w:rFonts w:hint="eastAsia" w:ascii="宋体" w:hAnsi="Courier New"/>
          <w:color w:val="auto"/>
          <w:szCs w:val="21"/>
          <w:lang w:val="en-US" w:eastAsia="zh-CN"/>
        </w:rPr>
        <w:t>结果</w:t>
      </w:r>
      <w:r>
        <w:rPr>
          <w:rFonts w:hint="eastAsia" w:ascii="宋体" w:hAnsi="Courier New"/>
          <w:color w:val="auto"/>
          <w:szCs w:val="21"/>
        </w:rPr>
        <w:t>公告公布之日起7个工作日内以书面形式向上海昕广管理咨询有限公司提出质疑。</w:t>
      </w:r>
    </w:p>
    <w:p>
      <w:pPr>
        <w:spacing w:line="360" w:lineRule="auto"/>
        <w:ind w:firstLine="210" w:firstLineChars="1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感谢各供应商单位对本次采购活动的积极参与！</w:t>
      </w:r>
    </w:p>
    <w:p>
      <w:pPr>
        <w:spacing w:line="360" w:lineRule="auto"/>
        <w:rPr>
          <w:rFonts w:ascii="宋体" w:hAnsi="Courier New"/>
          <w:color w:val="auto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采购人：</w:t>
      </w:r>
      <w:r>
        <w:rPr>
          <w:rFonts w:hint="eastAsia" w:ascii="仿宋" w:hAnsi="仿宋"/>
          <w:szCs w:val="21"/>
          <w:highlight w:val="none"/>
          <w:lang w:eastAsia="zh-CN"/>
        </w:rPr>
        <w:t>上海市松江区人民政府中山街道办事处</w:t>
      </w:r>
    </w:p>
    <w:p>
      <w:pPr>
        <w:snapToGrid w:val="0"/>
        <w:spacing w:line="360" w:lineRule="auto"/>
        <w:ind w:firstLine="420" w:firstLineChars="200"/>
        <w:rPr>
          <w:rFonts w:hint="eastAsia"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 xml:space="preserve">地址： </w:t>
      </w:r>
      <w:r>
        <w:rPr>
          <w:rFonts w:hint="eastAsia" w:ascii="仿宋" w:hAnsi="仿宋"/>
          <w:szCs w:val="21"/>
          <w:highlight w:val="none"/>
        </w:rPr>
        <w:t>松江区中山街道茸</w:t>
      </w:r>
      <w:r>
        <w:rPr>
          <w:rFonts w:hint="eastAsia" w:ascii="仿宋" w:hAnsi="仿宋"/>
          <w:szCs w:val="21"/>
          <w:highlight w:val="none"/>
          <w:lang w:eastAsia="zh-CN"/>
        </w:rPr>
        <w:t>平</w:t>
      </w:r>
      <w:r>
        <w:rPr>
          <w:rFonts w:hint="eastAsia" w:ascii="仿宋" w:hAnsi="仿宋"/>
          <w:szCs w:val="21"/>
          <w:highlight w:val="none"/>
        </w:rPr>
        <w:t>路</w:t>
      </w:r>
      <w:r>
        <w:rPr>
          <w:rFonts w:hint="eastAsia" w:ascii="仿宋" w:hAnsi="仿宋"/>
          <w:szCs w:val="21"/>
          <w:highlight w:val="none"/>
          <w:lang w:val="en-US" w:eastAsia="zh-CN"/>
        </w:rPr>
        <w:t>168</w:t>
      </w:r>
      <w:r>
        <w:rPr>
          <w:rFonts w:hint="eastAsia" w:ascii="仿宋" w:hAnsi="仿宋"/>
          <w:szCs w:val="21"/>
          <w:highlight w:val="none"/>
        </w:rPr>
        <w:t>号</w:t>
      </w:r>
    </w:p>
    <w:p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邮编：201600</w:t>
      </w:r>
    </w:p>
    <w:p>
      <w:pPr>
        <w:spacing w:line="360" w:lineRule="auto"/>
        <w:ind w:firstLine="420" w:firstLineChars="200"/>
        <w:rPr>
          <w:rFonts w:hint="eastAsia" w:ascii="仿宋" w:hAnsi="仿宋"/>
          <w:kern w:val="0"/>
          <w:sz w:val="20"/>
        </w:rPr>
      </w:pPr>
      <w:r>
        <w:rPr>
          <w:rFonts w:hint="eastAsia" w:ascii="宋体" w:hAnsi="Courier New"/>
          <w:color w:val="auto"/>
          <w:szCs w:val="21"/>
        </w:rPr>
        <w:t>联系人：</w:t>
      </w:r>
      <w:r>
        <w:rPr>
          <w:rFonts w:hint="eastAsia" w:ascii="仿宋" w:hAnsi="仿宋"/>
          <w:kern w:val="0"/>
          <w:sz w:val="20"/>
          <w:highlight w:val="none"/>
          <w:lang w:eastAsia="zh-CN"/>
        </w:rPr>
        <w:t>陆寒俊</w:t>
      </w:r>
    </w:p>
    <w:p>
      <w:pPr>
        <w:spacing w:line="360" w:lineRule="auto"/>
        <w:ind w:firstLine="420" w:firstLineChars="200"/>
        <w:rPr>
          <w:rFonts w:hint="eastAsia" w:ascii="宋体" w:hAnsi="Courier New" w:eastAsia="宋体" w:cs="Times New Roman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电话：</w:t>
      </w:r>
      <w:r>
        <w:rPr>
          <w:rFonts w:hint="eastAsia" w:ascii="宋体" w:hAnsi="Courier New" w:eastAsia="宋体" w:cs="Times New Roman"/>
          <w:color w:val="auto"/>
          <w:szCs w:val="21"/>
          <w:lang w:eastAsia="zh-CN"/>
        </w:rPr>
        <w:t>021-67658398</w:t>
      </w:r>
    </w:p>
    <w:p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采购代理机构：上海昕广管理咨询有限公司</w:t>
      </w:r>
    </w:p>
    <w:p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地  址：上海市松江区东宝路1</w:t>
      </w:r>
      <w:r>
        <w:rPr>
          <w:rFonts w:ascii="宋体" w:hAnsi="Courier New"/>
          <w:color w:val="auto"/>
          <w:szCs w:val="21"/>
        </w:rPr>
        <w:t>9</w:t>
      </w:r>
      <w:r>
        <w:rPr>
          <w:rFonts w:hint="eastAsia" w:ascii="宋体" w:hAnsi="Courier New"/>
          <w:color w:val="auto"/>
          <w:szCs w:val="21"/>
        </w:rPr>
        <w:t>号1</w:t>
      </w:r>
      <w:r>
        <w:rPr>
          <w:rFonts w:ascii="宋体" w:hAnsi="Courier New"/>
          <w:color w:val="auto"/>
          <w:szCs w:val="21"/>
        </w:rPr>
        <w:t>1</w:t>
      </w:r>
      <w:r>
        <w:rPr>
          <w:rFonts w:hint="eastAsia" w:ascii="宋体" w:hAnsi="Courier New"/>
          <w:color w:val="auto"/>
          <w:szCs w:val="21"/>
        </w:rPr>
        <w:t xml:space="preserve">06室 </w:t>
      </w:r>
    </w:p>
    <w:p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邮  编：201600</w:t>
      </w:r>
    </w:p>
    <w:p>
      <w:pPr>
        <w:snapToGrid w:val="0"/>
        <w:spacing w:line="360" w:lineRule="auto"/>
        <w:ind w:firstLine="420" w:firstLineChars="200"/>
        <w:rPr>
          <w:rFonts w:hint="eastAsia" w:ascii="宋体" w:hAnsi="Courier New" w:eastAsia="宋体"/>
          <w:color w:val="auto"/>
          <w:szCs w:val="21"/>
          <w:lang w:val="en-US" w:eastAsia="zh-CN"/>
        </w:rPr>
      </w:pPr>
      <w:r>
        <w:rPr>
          <w:rFonts w:hint="eastAsia" w:ascii="宋体" w:hAnsi="Courier New"/>
          <w:color w:val="auto"/>
          <w:szCs w:val="21"/>
        </w:rPr>
        <w:t>联系人：</w:t>
      </w:r>
      <w:r>
        <w:rPr>
          <w:rFonts w:hint="eastAsia" w:ascii="宋体" w:hAnsi="Courier New"/>
          <w:color w:val="auto"/>
          <w:szCs w:val="21"/>
          <w:lang w:val="en-US" w:eastAsia="zh-CN"/>
        </w:rPr>
        <w:t>巧</w:t>
      </w:r>
      <w:r>
        <w:rPr>
          <w:rFonts w:hint="eastAsia" w:ascii="宋体" w:hAnsi="Courier New"/>
          <w:color w:val="auto"/>
          <w:szCs w:val="21"/>
        </w:rPr>
        <w:t>老师</w:t>
      </w:r>
      <w:r>
        <w:rPr>
          <w:rFonts w:hint="eastAsia" w:ascii="宋体" w:hAnsi="Courier New"/>
          <w:color w:val="auto"/>
          <w:szCs w:val="21"/>
          <w:lang w:eastAsia="zh-CN"/>
        </w:rPr>
        <w:t>、</w:t>
      </w:r>
      <w:r>
        <w:rPr>
          <w:rFonts w:hint="eastAsia" w:ascii="宋体" w:hAnsi="Courier New"/>
          <w:color w:val="auto"/>
          <w:szCs w:val="21"/>
          <w:lang w:val="en-US" w:eastAsia="zh-CN"/>
        </w:rPr>
        <w:t xml:space="preserve">赵老师 </w:t>
      </w:r>
    </w:p>
    <w:p>
      <w:pPr>
        <w:snapToGrid w:val="0"/>
        <w:spacing w:line="360" w:lineRule="auto"/>
        <w:ind w:firstLine="420" w:firstLineChars="200"/>
        <w:rPr>
          <w:rFonts w:hint="eastAsia" w:ascii="宋体" w:hAnsi="Courier New" w:eastAsia="宋体"/>
          <w:color w:val="auto"/>
          <w:szCs w:val="21"/>
          <w:lang w:eastAsia="zh-CN"/>
        </w:rPr>
      </w:pPr>
      <w:r>
        <w:rPr>
          <w:rFonts w:hint="eastAsia" w:ascii="宋体" w:hAnsi="Courier New"/>
          <w:color w:val="auto"/>
          <w:szCs w:val="21"/>
        </w:rPr>
        <w:t>电  话： 021-37629265-8004</w:t>
      </w:r>
    </w:p>
    <w:sectPr>
      <w:footerReference r:id="rId3" w:type="default"/>
      <w:pgSz w:w="11906" w:h="16838"/>
      <w:pgMar w:top="1304" w:right="1418" w:bottom="851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OTYzMTAxOGY5MTA3YTZmYjFiODUxNGI5NDc0YWIifQ=="/>
    <w:docVar w:name="KSO_WPS_MARK_KEY" w:val="99a46d51-abf9-45cc-8b98-e63083c11561"/>
  </w:docVars>
  <w:rsids>
    <w:rsidRoot w:val="00227B8A"/>
    <w:rsid w:val="0000133E"/>
    <w:rsid w:val="000356E7"/>
    <w:rsid w:val="000965F6"/>
    <w:rsid w:val="001707A8"/>
    <w:rsid w:val="00197B45"/>
    <w:rsid w:val="00227B8A"/>
    <w:rsid w:val="00255623"/>
    <w:rsid w:val="00272F30"/>
    <w:rsid w:val="002A1985"/>
    <w:rsid w:val="002B0F5F"/>
    <w:rsid w:val="002B59B9"/>
    <w:rsid w:val="002E456E"/>
    <w:rsid w:val="003106F6"/>
    <w:rsid w:val="00354647"/>
    <w:rsid w:val="00397BD1"/>
    <w:rsid w:val="003A18F1"/>
    <w:rsid w:val="003A2121"/>
    <w:rsid w:val="003A30EA"/>
    <w:rsid w:val="003A3451"/>
    <w:rsid w:val="003A6CAC"/>
    <w:rsid w:val="003B3FF6"/>
    <w:rsid w:val="003C064D"/>
    <w:rsid w:val="00403CD6"/>
    <w:rsid w:val="0046743F"/>
    <w:rsid w:val="004824E0"/>
    <w:rsid w:val="004B5821"/>
    <w:rsid w:val="004D692A"/>
    <w:rsid w:val="004E484D"/>
    <w:rsid w:val="00564031"/>
    <w:rsid w:val="005658C9"/>
    <w:rsid w:val="005919E1"/>
    <w:rsid w:val="005A47F7"/>
    <w:rsid w:val="005D166C"/>
    <w:rsid w:val="005F2F14"/>
    <w:rsid w:val="005F30A2"/>
    <w:rsid w:val="00602ED7"/>
    <w:rsid w:val="0067123D"/>
    <w:rsid w:val="00693B13"/>
    <w:rsid w:val="00697FA4"/>
    <w:rsid w:val="00723BCE"/>
    <w:rsid w:val="00771F92"/>
    <w:rsid w:val="0078676D"/>
    <w:rsid w:val="00796757"/>
    <w:rsid w:val="007F027B"/>
    <w:rsid w:val="007F5EC3"/>
    <w:rsid w:val="00801132"/>
    <w:rsid w:val="0080609F"/>
    <w:rsid w:val="008940D4"/>
    <w:rsid w:val="008F3040"/>
    <w:rsid w:val="00941BA1"/>
    <w:rsid w:val="00944CC9"/>
    <w:rsid w:val="0094667F"/>
    <w:rsid w:val="00961899"/>
    <w:rsid w:val="009C7520"/>
    <w:rsid w:val="009D772E"/>
    <w:rsid w:val="009F334E"/>
    <w:rsid w:val="00A02CF8"/>
    <w:rsid w:val="00A2527F"/>
    <w:rsid w:val="00A265D2"/>
    <w:rsid w:val="00A90E4F"/>
    <w:rsid w:val="00A9389D"/>
    <w:rsid w:val="00A941D8"/>
    <w:rsid w:val="00AA69EF"/>
    <w:rsid w:val="00AD3C6C"/>
    <w:rsid w:val="00B11BB7"/>
    <w:rsid w:val="00B17174"/>
    <w:rsid w:val="00B3234C"/>
    <w:rsid w:val="00B330CA"/>
    <w:rsid w:val="00B33281"/>
    <w:rsid w:val="00B7662F"/>
    <w:rsid w:val="00C06871"/>
    <w:rsid w:val="00C248AC"/>
    <w:rsid w:val="00C45624"/>
    <w:rsid w:val="00C548C6"/>
    <w:rsid w:val="00C5730A"/>
    <w:rsid w:val="00C77430"/>
    <w:rsid w:val="00C83E88"/>
    <w:rsid w:val="00C851E9"/>
    <w:rsid w:val="00CA7A68"/>
    <w:rsid w:val="00CB05FB"/>
    <w:rsid w:val="00CB06BA"/>
    <w:rsid w:val="00D441B0"/>
    <w:rsid w:val="00D601B3"/>
    <w:rsid w:val="00DC5230"/>
    <w:rsid w:val="00DF68F5"/>
    <w:rsid w:val="00E04A58"/>
    <w:rsid w:val="00E331D6"/>
    <w:rsid w:val="00E72E09"/>
    <w:rsid w:val="00E976BA"/>
    <w:rsid w:val="00EC5708"/>
    <w:rsid w:val="00EF0731"/>
    <w:rsid w:val="00F2375D"/>
    <w:rsid w:val="00F279C0"/>
    <w:rsid w:val="00F3789E"/>
    <w:rsid w:val="00F55E27"/>
    <w:rsid w:val="00F9721F"/>
    <w:rsid w:val="00FA4916"/>
    <w:rsid w:val="00FB08B7"/>
    <w:rsid w:val="00FF78FD"/>
    <w:rsid w:val="028E029F"/>
    <w:rsid w:val="02B61DDB"/>
    <w:rsid w:val="02E1769A"/>
    <w:rsid w:val="04242FEE"/>
    <w:rsid w:val="04E97BD3"/>
    <w:rsid w:val="056812A2"/>
    <w:rsid w:val="05B11678"/>
    <w:rsid w:val="08EC0C19"/>
    <w:rsid w:val="12E40322"/>
    <w:rsid w:val="15092BA2"/>
    <w:rsid w:val="158F3E46"/>
    <w:rsid w:val="18C871B7"/>
    <w:rsid w:val="1A7F39A4"/>
    <w:rsid w:val="1DF443A0"/>
    <w:rsid w:val="1E2739A7"/>
    <w:rsid w:val="20686980"/>
    <w:rsid w:val="2DE0224B"/>
    <w:rsid w:val="32043DD1"/>
    <w:rsid w:val="33A46E93"/>
    <w:rsid w:val="33A90511"/>
    <w:rsid w:val="4228307F"/>
    <w:rsid w:val="44D97CC8"/>
    <w:rsid w:val="4CEA0D86"/>
    <w:rsid w:val="4CFC34F6"/>
    <w:rsid w:val="50681DD7"/>
    <w:rsid w:val="559A7000"/>
    <w:rsid w:val="559E42E7"/>
    <w:rsid w:val="585316E8"/>
    <w:rsid w:val="618F3DEA"/>
    <w:rsid w:val="6210207B"/>
    <w:rsid w:val="64C666B2"/>
    <w:rsid w:val="67B16EA9"/>
    <w:rsid w:val="6A786128"/>
    <w:rsid w:val="6D7A42AB"/>
    <w:rsid w:val="71DC5E53"/>
    <w:rsid w:val="75A0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Malgun Gothic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/>
      <w:sz w:val="20"/>
    </w:rPr>
  </w:style>
  <w:style w:type="paragraph" w:styleId="3">
    <w:name w:val="Plain Text"/>
    <w:basedOn w:val="1"/>
    <w:link w:val="12"/>
    <w:qFormat/>
    <w:uiPriority w:val="99"/>
    <w:rPr>
      <w:rFonts w:ascii="宋体" w:hAnsi="Courier New" w:cs="Courier New" w:eastAsiaTheme="minorEastAsia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qFormat/>
    <w:locked/>
    <w:uiPriority w:val="99"/>
    <w:rPr>
      <w:kern w:val="2"/>
      <w:sz w:val="18"/>
      <w:szCs w:val="18"/>
    </w:rPr>
  </w:style>
  <w:style w:type="character" w:customStyle="1" w:styleId="12">
    <w:name w:val="纯文本 字符1"/>
    <w:link w:val="3"/>
    <w:qFormat/>
    <w:locked/>
    <w:uiPriority w:val="99"/>
    <w:rPr>
      <w:rFonts w:ascii="宋体" w:hAnsi="Courier New" w:cs="Courier New"/>
      <w:szCs w:val="21"/>
    </w:rPr>
  </w:style>
  <w:style w:type="character" w:customStyle="1" w:styleId="13">
    <w:name w:val="纯文本 字符"/>
    <w:basedOn w:val="8"/>
    <w:semiHidden/>
    <w:qFormat/>
    <w:uiPriority w:val="99"/>
    <w:rPr>
      <w:rFonts w:hAnsi="Courier New" w:cs="Courier New" w:asciiTheme="minorEastAsia"/>
      <w:szCs w:val="20"/>
    </w:rPr>
  </w:style>
  <w:style w:type="paragraph" w:customStyle="1" w:styleId="14">
    <w:name w:val="Char"/>
    <w:basedOn w:val="1"/>
    <w:qFormat/>
    <w:uiPriority w:val="0"/>
    <w:rPr>
      <w:rFonts w:ascii="Tahoma" w:hAnsi="Tahoma" w:cs="Tahoma"/>
      <w:sz w:val="24"/>
      <w:szCs w:val="24"/>
    </w:rPr>
  </w:style>
  <w:style w:type="paragraph" w:customStyle="1" w:styleId="15">
    <w:name w:val="_Style 13"/>
    <w:basedOn w:val="1"/>
    <w:next w:val="16"/>
    <w:qFormat/>
    <w:uiPriority w:val="34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</Words>
  <Characters>658</Characters>
  <Lines>4</Lines>
  <Paragraphs>1</Paragraphs>
  <TotalTime>0</TotalTime>
  <ScaleCrop>false</ScaleCrop>
  <LinksUpToDate>false</LinksUpToDate>
  <CharactersWithSpaces>683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2021-03-15T07:21:00Z</dcterms:created>
  <dc:creator>qiaodi gao</dc:creator>
  <cp:lastModifiedBy>WPS_1480512277</cp:lastModifiedBy>
  <dcterms:modified xsi:type="dcterms:W3CDTF">2025-10-27T07:17:52Z</dcterms:modified>
  <dc:title>成交公告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KSOTemplateDocerSaveRecord">
    <vt:lpwstr>eyJoZGlkIjoiNTAxNTYzMDY1ZjZmZDVlNjFmODc4MTVkZWU1ODk1ODUiLCJ1c2VySWQiOiIyNTQyMTE4ODMifQ==</vt:lpwstr>
  </property>
  <property fmtid="{D5CDD505-2E9C-101B-9397-08002B2CF9AE}" pid="4" name="ICV">
    <vt:lpwstr>46FDFBD80BE24E7084A6C5EEB8975BDB</vt:lpwstr>
  </property>
</Properties>
</file>